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02" w:rsidRDefault="00871202" w:rsidP="0087120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9A5A0EB" wp14:editId="021B229A">
            <wp:simplePos x="0" y="0"/>
            <wp:positionH relativeFrom="column">
              <wp:posOffset>509905</wp:posOffset>
            </wp:positionH>
            <wp:positionV relativeFrom="paragraph">
              <wp:posOffset>-3810</wp:posOffset>
            </wp:positionV>
            <wp:extent cx="914400" cy="417830"/>
            <wp:effectExtent l="0" t="0" r="0" b="1270"/>
            <wp:wrapNone/>
            <wp:docPr id="2" name="Imagem 2" descr="Descrição: vi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vieg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2"/>
          <w:szCs w:val="32"/>
        </w:rPr>
        <w:t xml:space="preserve">                                                  </w:t>
      </w:r>
      <w:r w:rsidR="00CF34FD" w:rsidRPr="00D00A44">
        <w:rPr>
          <w:b/>
          <w:sz w:val="32"/>
          <w:szCs w:val="32"/>
        </w:rPr>
        <w:t>Departamento de Ciên</w:t>
      </w:r>
      <w:r w:rsidR="00D00A44" w:rsidRPr="00D00A44">
        <w:rPr>
          <w:b/>
          <w:sz w:val="32"/>
          <w:szCs w:val="32"/>
        </w:rPr>
        <w:t xml:space="preserve">cias Sociais e </w:t>
      </w:r>
      <w:proofErr w:type="gramStart"/>
      <w:r w:rsidR="00D00A44" w:rsidRPr="00D00A44">
        <w:rPr>
          <w:b/>
          <w:sz w:val="32"/>
          <w:szCs w:val="32"/>
        </w:rPr>
        <w:t>Humanas</w:t>
      </w:r>
      <w:r>
        <w:rPr>
          <w:b/>
          <w:sz w:val="32"/>
          <w:szCs w:val="32"/>
        </w:rPr>
        <w:t xml:space="preserve">                </w:t>
      </w:r>
      <w:proofErr w:type="gramEnd"/>
      <w:r>
        <w:rPr>
          <w:rFonts w:ascii="Calibri" w:hAnsi="Calibri"/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0</wp:posOffset>
            </wp:positionV>
            <wp:extent cx="1743075" cy="561975"/>
            <wp:effectExtent l="0" t="0" r="9525" b="9525"/>
            <wp:wrapSquare wrapText="bothSides"/>
            <wp:docPr id="1" name="Imagem 1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</w:t>
      </w:r>
    </w:p>
    <w:p w:rsidR="00D00A44" w:rsidRPr="00D00A44" w:rsidRDefault="008107B5" w:rsidP="0087120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111A76">
        <w:rPr>
          <w:b/>
          <w:sz w:val="32"/>
          <w:szCs w:val="32"/>
        </w:rPr>
        <w:t xml:space="preserve">SOCIOLOGIA </w:t>
      </w:r>
      <w:r>
        <w:rPr>
          <w:b/>
          <w:sz w:val="32"/>
          <w:szCs w:val="32"/>
        </w:rPr>
        <w:t>12ºano</w:t>
      </w:r>
      <w:r w:rsidR="00871202">
        <w:rPr>
          <w:b/>
          <w:sz w:val="28"/>
          <w:szCs w:val="28"/>
        </w:rPr>
        <w:t xml:space="preserve">   </w:t>
      </w:r>
    </w:p>
    <w:p w:rsidR="00CF34FD" w:rsidRPr="00D00A44" w:rsidRDefault="005D2085" w:rsidP="009929F9">
      <w:pPr>
        <w:spacing w:line="240" w:lineRule="auto"/>
        <w:ind w:left="5664"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:rsidR="00CF34FD" w:rsidRPr="009929F9" w:rsidRDefault="00D00A44" w:rsidP="009929F9">
      <w:pPr>
        <w:spacing w:line="240" w:lineRule="auto"/>
        <w:ind w:left="4248"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34FD" w:rsidRPr="00D00A44">
        <w:rPr>
          <w:b/>
          <w:sz w:val="28"/>
          <w:szCs w:val="28"/>
        </w:rPr>
        <w:t>Critérios de Avaliação</w:t>
      </w:r>
      <w:r w:rsidR="00871202">
        <w:rPr>
          <w:b/>
          <w:sz w:val="28"/>
          <w:szCs w:val="28"/>
        </w:rPr>
        <w:t xml:space="preserve">                                             </w:t>
      </w:r>
    </w:p>
    <w:tbl>
      <w:tblPr>
        <w:tblStyle w:val="Tabelacomgrelha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993"/>
        <w:gridCol w:w="7512"/>
        <w:gridCol w:w="1560"/>
      </w:tblGrid>
      <w:tr w:rsidR="005D2085" w:rsidTr="00F72175">
        <w:trPr>
          <w:trHeight w:val="747"/>
        </w:trPr>
        <w:tc>
          <w:tcPr>
            <w:tcW w:w="2268" w:type="dxa"/>
            <w:vMerge w:val="restart"/>
          </w:tcPr>
          <w:p w:rsidR="00F72175" w:rsidRDefault="00F72175" w:rsidP="005D2085">
            <w:pPr>
              <w:ind w:left="113" w:right="113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F72175" w:rsidRDefault="00F72175" w:rsidP="005D2085">
            <w:pPr>
              <w:ind w:left="113" w:right="113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5D2085" w:rsidRDefault="005D2085" w:rsidP="005D2085">
            <w:pPr>
              <w:ind w:left="113" w:right="113"/>
              <w:rPr>
                <w:rFonts w:ascii="Century Gothic" w:hAnsi="Century Gothic" w:cs="Arial"/>
                <w:b/>
                <w:sz w:val="16"/>
                <w:szCs w:val="20"/>
              </w:rPr>
            </w:pPr>
            <w:proofErr w:type="gramStart"/>
            <w:r w:rsidRPr="00B7493B">
              <w:rPr>
                <w:rFonts w:ascii="Century Gothic" w:hAnsi="Century Gothic" w:cs="Arial"/>
                <w:b/>
                <w:sz w:val="16"/>
                <w:szCs w:val="20"/>
              </w:rPr>
              <w:t>Critérios  transversais</w:t>
            </w:r>
            <w:proofErr w:type="gramEnd"/>
          </w:p>
          <w:p w:rsidR="00F72175" w:rsidRDefault="00F72175" w:rsidP="005D2085">
            <w:pPr>
              <w:ind w:left="113" w:right="113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F72175" w:rsidRPr="00B7493B" w:rsidRDefault="00F72175" w:rsidP="005D2085">
            <w:pPr>
              <w:ind w:left="113" w:right="113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F72175" w:rsidRPr="00F72175" w:rsidRDefault="005D2085" w:rsidP="005D2085">
            <w:pPr>
              <w:ind w:left="113" w:right="113"/>
              <w:rPr>
                <w:b/>
                <w:sz w:val="18"/>
                <w:szCs w:val="18"/>
              </w:rPr>
            </w:pPr>
            <w:r w:rsidRPr="00F72175">
              <w:rPr>
                <w:b/>
                <w:sz w:val="18"/>
                <w:szCs w:val="18"/>
              </w:rPr>
              <w:t xml:space="preserve">Conhecimento </w:t>
            </w:r>
          </w:p>
          <w:p w:rsidR="005D2085" w:rsidRDefault="005D2085" w:rsidP="005D2085">
            <w:pPr>
              <w:ind w:left="113" w:right="113"/>
              <w:rPr>
                <w:sz w:val="18"/>
                <w:szCs w:val="18"/>
              </w:rPr>
            </w:pPr>
            <w:r w:rsidRPr="00F72175">
              <w:rPr>
                <w:sz w:val="18"/>
                <w:szCs w:val="18"/>
              </w:rPr>
              <w:t>Competências PASEO: A, B, C D, I, H,G,J</w:t>
            </w:r>
          </w:p>
          <w:p w:rsidR="00F72175" w:rsidRDefault="00F72175" w:rsidP="005D2085">
            <w:pPr>
              <w:ind w:left="113" w:right="113"/>
              <w:rPr>
                <w:sz w:val="18"/>
                <w:szCs w:val="18"/>
              </w:rPr>
            </w:pPr>
          </w:p>
          <w:p w:rsidR="00F72175" w:rsidRPr="00F72175" w:rsidRDefault="00F72175" w:rsidP="005D2085">
            <w:pPr>
              <w:ind w:left="113" w:right="113"/>
              <w:rPr>
                <w:sz w:val="18"/>
                <w:szCs w:val="18"/>
              </w:rPr>
            </w:pPr>
          </w:p>
          <w:p w:rsidR="005D2085" w:rsidRDefault="005D2085" w:rsidP="005D2085">
            <w:pPr>
              <w:ind w:left="113" w:right="113"/>
              <w:rPr>
                <w:sz w:val="18"/>
                <w:szCs w:val="18"/>
              </w:rPr>
            </w:pPr>
            <w:r w:rsidRPr="00F72175">
              <w:rPr>
                <w:b/>
                <w:sz w:val="18"/>
                <w:szCs w:val="18"/>
              </w:rPr>
              <w:t>Resolução de Problemas</w:t>
            </w:r>
            <w:r w:rsidRPr="00F72175">
              <w:rPr>
                <w:sz w:val="18"/>
                <w:szCs w:val="18"/>
              </w:rPr>
              <w:t xml:space="preserve"> Competências PASEO: B, C D, I</w:t>
            </w:r>
          </w:p>
          <w:p w:rsidR="00F72175" w:rsidRPr="00F72175" w:rsidRDefault="00F72175" w:rsidP="005D2085">
            <w:pPr>
              <w:ind w:left="113" w:right="113"/>
              <w:rPr>
                <w:b/>
                <w:sz w:val="18"/>
                <w:szCs w:val="18"/>
              </w:rPr>
            </w:pPr>
          </w:p>
          <w:p w:rsidR="005D2085" w:rsidRDefault="005D2085" w:rsidP="005D2085">
            <w:pPr>
              <w:ind w:left="113" w:right="113"/>
              <w:rPr>
                <w:sz w:val="18"/>
                <w:szCs w:val="18"/>
              </w:rPr>
            </w:pPr>
            <w:r w:rsidRPr="00F72175">
              <w:rPr>
                <w:b/>
                <w:sz w:val="18"/>
                <w:szCs w:val="18"/>
              </w:rPr>
              <w:t>Comunicação Competências</w:t>
            </w:r>
            <w:r w:rsidRPr="00F72175">
              <w:rPr>
                <w:sz w:val="18"/>
                <w:szCs w:val="18"/>
              </w:rPr>
              <w:t xml:space="preserve"> PASEO: A, B, C D, I, J</w:t>
            </w:r>
          </w:p>
          <w:p w:rsidR="00F72175" w:rsidRPr="00F72175" w:rsidRDefault="00F72175" w:rsidP="005D2085">
            <w:pPr>
              <w:ind w:left="113" w:right="113"/>
              <w:rPr>
                <w:sz w:val="18"/>
                <w:szCs w:val="18"/>
              </w:rPr>
            </w:pPr>
          </w:p>
          <w:p w:rsidR="005D2085" w:rsidRDefault="005D2085" w:rsidP="005D2085">
            <w:pPr>
              <w:rPr>
                <w:b/>
              </w:rPr>
            </w:pPr>
            <w:r w:rsidRPr="00F72175">
              <w:rPr>
                <w:b/>
                <w:sz w:val="18"/>
                <w:szCs w:val="18"/>
              </w:rPr>
              <w:t>Desenvolvimento pessoal / interpessoal e autonomia</w:t>
            </w:r>
            <w:r w:rsidRPr="00F72175">
              <w:rPr>
                <w:sz w:val="18"/>
                <w:szCs w:val="18"/>
              </w:rPr>
              <w:t xml:space="preserve"> Competências PASEO: E,F,G J</w:t>
            </w:r>
          </w:p>
        </w:tc>
        <w:tc>
          <w:tcPr>
            <w:tcW w:w="2126" w:type="dxa"/>
          </w:tcPr>
          <w:p w:rsidR="005D2085" w:rsidRDefault="005D2085" w:rsidP="00D00A44">
            <w:pPr>
              <w:jc w:val="center"/>
              <w:rPr>
                <w:b/>
              </w:rPr>
            </w:pPr>
          </w:p>
          <w:p w:rsidR="005D2085" w:rsidRPr="00D00A44" w:rsidRDefault="005D2085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Domínios</w:t>
            </w:r>
          </w:p>
        </w:tc>
        <w:tc>
          <w:tcPr>
            <w:tcW w:w="993" w:type="dxa"/>
          </w:tcPr>
          <w:p w:rsidR="005D2085" w:rsidRDefault="005D2085" w:rsidP="00D00A44">
            <w:pPr>
              <w:jc w:val="center"/>
              <w:rPr>
                <w:b/>
              </w:rPr>
            </w:pPr>
          </w:p>
          <w:p w:rsidR="005D2085" w:rsidRPr="00D00A44" w:rsidRDefault="005D2085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Ponderação</w:t>
            </w:r>
          </w:p>
        </w:tc>
        <w:tc>
          <w:tcPr>
            <w:tcW w:w="7512" w:type="dxa"/>
          </w:tcPr>
          <w:p w:rsidR="005D2085" w:rsidRDefault="005D2085" w:rsidP="00D00A44">
            <w:pPr>
              <w:jc w:val="center"/>
              <w:rPr>
                <w:b/>
              </w:rPr>
            </w:pPr>
          </w:p>
          <w:p w:rsidR="005D2085" w:rsidRDefault="005D2085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Perfil de Aprendizagens Específicas Descritores de desempenho</w:t>
            </w:r>
            <w:r>
              <w:rPr>
                <w:b/>
              </w:rPr>
              <w:t xml:space="preserve"> </w:t>
            </w:r>
          </w:p>
          <w:p w:rsidR="005D2085" w:rsidRPr="00D00A44" w:rsidRDefault="005D2085" w:rsidP="00D00A4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2085" w:rsidRPr="00B7493B" w:rsidRDefault="005D2085" w:rsidP="00D00A44">
            <w:pPr>
              <w:jc w:val="center"/>
              <w:rPr>
                <w:b/>
              </w:rPr>
            </w:pPr>
          </w:p>
          <w:p w:rsidR="005D2085" w:rsidRPr="00B7493B" w:rsidRDefault="005D2085" w:rsidP="00B7493B">
            <w:pPr>
              <w:jc w:val="center"/>
              <w:rPr>
                <w:b/>
              </w:rPr>
            </w:pPr>
            <w:r w:rsidRPr="00B7493B">
              <w:rPr>
                <w:b/>
              </w:rPr>
              <w:t>Técnicas e Instrumentos de avaliação</w:t>
            </w:r>
          </w:p>
          <w:p w:rsidR="005D2085" w:rsidRPr="00B7493B" w:rsidRDefault="005D2085" w:rsidP="00D00A44">
            <w:pPr>
              <w:jc w:val="center"/>
              <w:rPr>
                <w:b/>
              </w:rPr>
            </w:pPr>
            <w:r w:rsidRPr="00B7493B">
              <w:rPr>
                <w:b/>
              </w:rPr>
              <w:t>(1)</w:t>
            </w:r>
          </w:p>
        </w:tc>
      </w:tr>
      <w:tr w:rsidR="005D2085" w:rsidTr="00F72175">
        <w:trPr>
          <w:trHeight w:val="2128"/>
        </w:trPr>
        <w:tc>
          <w:tcPr>
            <w:tcW w:w="2268" w:type="dxa"/>
            <w:vMerge/>
          </w:tcPr>
          <w:p w:rsidR="005D2085" w:rsidRDefault="005D2085"/>
        </w:tc>
        <w:tc>
          <w:tcPr>
            <w:tcW w:w="2126" w:type="dxa"/>
          </w:tcPr>
          <w:p w:rsidR="005D2085" w:rsidRDefault="005D2085"/>
          <w:p w:rsidR="005D2085" w:rsidRDefault="005D2085"/>
          <w:p w:rsidR="005D2085" w:rsidRDefault="005D2085" w:rsidP="009929F9">
            <w:pPr>
              <w:jc w:val="center"/>
            </w:pPr>
          </w:p>
          <w:p w:rsidR="005D2085" w:rsidRDefault="005D2085" w:rsidP="009929F9">
            <w:pPr>
              <w:jc w:val="center"/>
              <w:rPr>
                <w:b/>
              </w:rPr>
            </w:pPr>
            <w:r w:rsidRPr="00CF34FD">
              <w:rPr>
                <w:b/>
              </w:rPr>
              <w:t>PROBLEMATIZAÇÃO</w:t>
            </w:r>
          </w:p>
          <w:p w:rsidR="005D2085" w:rsidRPr="00CF34FD" w:rsidRDefault="005D2085">
            <w:pPr>
              <w:rPr>
                <w:b/>
              </w:rPr>
            </w:pPr>
          </w:p>
          <w:p w:rsidR="005D2085" w:rsidRDefault="005D2085"/>
          <w:p w:rsidR="005D2085" w:rsidRDefault="005D2085"/>
        </w:tc>
        <w:tc>
          <w:tcPr>
            <w:tcW w:w="993" w:type="dxa"/>
          </w:tcPr>
          <w:p w:rsidR="005D2085" w:rsidRDefault="005D2085"/>
          <w:p w:rsidR="005D2085" w:rsidRDefault="005D2085"/>
          <w:p w:rsidR="005D2085" w:rsidRDefault="005D2085"/>
          <w:p w:rsidR="005D2085" w:rsidRDefault="005D2085"/>
          <w:p w:rsidR="005D2085" w:rsidRDefault="005D2085"/>
          <w:p w:rsidR="005D2085" w:rsidRDefault="005D2085" w:rsidP="00CF34FD">
            <w:pPr>
              <w:jc w:val="center"/>
              <w:rPr>
                <w:b/>
              </w:rPr>
            </w:pPr>
            <w:r w:rsidRPr="00CF34FD">
              <w:rPr>
                <w:b/>
              </w:rPr>
              <w:t>30%</w:t>
            </w:r>
          </w:p>
          <w:p w:rsidR="005D2085" w:rsidRPr="00C54001" w:rsidRDefault="005D2085" w:rsidP="00C54001"/>
          <w:p w:rsidR="005D2085" w:rsidRPr="00C54001" w:rsidRDefault="005D2085" w:rsidP="00C54001">
            <w:pPr>
              <w:tabs>
                <w:tab w:val="left" w:pos="1740"/>
              </w:tabs>
            </w:pPr>
          </w:p>
        </w:tc>
        <w:tc>
          <w:tcPr>
            <w:tcW w:w="7512" w:type="dxa"/>
          </w:tcPr>
          <w:p w:rsidR="005D2085" w:rsidRDefault="005D2085" w:rsidP="00C54001"/>
          <w:p w:rsidR="005D2085" w:rsidRDefault="005D2085" w:rsidP="00C05785">
            <w:r>
              <w:sym w:font="Symbol" w:char="F0B7"/>
            </w:r>
            <w:r>
              <w:t xml:space="preserve"> Pesquisa, seleciona e mobiliza informação, de modo crítico e autónomo, sobre diferentes perspetivas da realidade social, transformando-a em conhecimento.</w:t>
            </w:r>
          </w:p>
          <w:p w:rsidR="005D2085" w:rsidRDefault="005D2085" w:rsidP="00C05785">
            <w:r>
              <w:t xml:space="preserve"> </w:t>
            </w:r>
            <w:r>
              <w:sym w:font="Symbol" w:char="F0B7"/>
            </w:r>
            <w:r>
              <w:t xml:space="preserve"> Analisa documentos de diversos tipos – textos de autor, notícias da imprensa, dados estatísticos, documentos audiovisuais. </w:t>
            </w:r>
          </w:p>
          <w:p w:rsidR="005D2085" w:rsidRDefault="005D2085" w:rsidP="00C05785">
            <w:r>
              <w:sym w:font="Symbol" w:char="F0B7"/>
            </w:r>
            <w:r>
              <w:t xml:space="preserve"> Elabora sínteses de conteúdo da documentação analisada. </w:t>
            </w:r>
          </w:p>
          <w:p w:rsidR="005D2085" w:rsidRDefault="005D2085" w:rsidP="00C05785">
            <w:r>
              <w:sym w:font="Symbol" w:char="F0B7"/>
            </w:r>
            <w:r>
              <w:t xml:space="preserve"> Revela raciocínio crítico e capacidade de reflexão sobre as sociedades contemporâneas, contribuindo para a educação para a cidadania, para a mudança e para o desenvolvimento</w:t>
            </w:r>
          </w:p>
        </w:tc>
        <w:tc>
          <w:tcPr>
            <w:tcW w:w="1560" w:type="dxa"/>
            <w:vMerge w:val="restart"/>
          </w:tcPr>
          <w:p w:rsidR="005D2085" w:rsidRPr="00B7493B" w:rsidRDefault="005D2085" w:rsidP="00CF34FD">
            <w:pPr>
              <w:spacing w:after="160" w:line="259" w:lineRule="auto"/>
            </w:pPr>
          </w:p>
          <w:p w:rsidR="005D2085" w:rsidRPr="00F72175" w:rsidRDefault="005D2085" w:rsidP="005D2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F72175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-INQUÉRITOS</w:t>
            </w:r>
          </w:p>
          <w:p w:rsidR="005D2085" w:rsidRPr="00F72175" w:rsidRDefault="005D2085" w:rsidP="005D2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F72175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-OBSERVAÇÃO</w:t>
            </w:r>
          </w:p>
          <w:p w:rsidR="005D2085" w:rsidRPr="00F72175" w:rsidRDefault="005D2085" w:rsidP="005D2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F72175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-ANÁLISE DE CONTEÚDO</w:t>
            </w:r>
          </w:p>
          <w:p w:rsidR="005D2085" w:rsidRPr="00F72175" w:rsidRDefault="005D2085" w:rsidP="005D2085">
            <w:pPr>
              <w:pStyle w:val="paragraph"/>
              <w:spacing w:before="0" w:beforeAutospacing="0" w:after="0" w:afterAutospacing="0"/>
              <w:ind w:left="-2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F72175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-TESTAGEM</w:t>
            </w:r>
          </w:p>
          <w:p w:rsidR="005D2085" w:rsidRPr="00B7493B" w:rsidRDefault="005D2085" w:rsidP="00CF34FD">
            <w:pPr>
              <w:spacing w:after="160" w:line="259" w:lineRule="auto"/>
            </w:pPr>
          </w:p>
          <w:p w:rsidR="005D2085" w:rsidRPr="00B7493B" w:rsidRDefault="005D2085" w:rsidP="00CF34FD">
            <w:pPr>
              <w:spacing w:after="160" w:line="259" w:lineRule="auto"/>
            </w:pPr>
          </w:p>
          <w:p w:rsidR="005D2085" w:rsidRPr="00B7493B" w:rsidRDefault="005D2085" w:rsidP="00CF34FD">
            <w:pPr>
              <w:spacing w:after="160" w:line="259" w:lineRule="auto"/>
            </w:pPr>
          </w:p>
          <w:p w:rsidR="005D2085" w:rsidRPr="00B7493B" w:rsidRDefault="005D2085" w:rsidP="00CF34FD">
            <w:pPr>
              <w:spacing w:after="160" w:line="259" w:lineRule="auto"/>
            </w:pPr>
          </w:p>
          <w:p w:rsidR="005D2085" w:rsidRPr="00B7493B" w:rsidRDefault="005D2085" w:rsidP="00CF34FD">
            <w:pPr>
              <w:spacing w:after="160" w:line="259" w:lineRule="auto"/>
            </w:pPr>
            <w:r w:rsidRPr="00B7493B">
              <w:t>Testes escritos</w:t>
            </w:r>
          </w:p>
          <w:p w:rsidR="005D2085" w:rsidRPr="00B7493B" w:rsidRDefault="005D2085" w:rsidP="00CF34FD">
            <w:pPr>
              <w:spacing w:after="160" w:line="259" w:lineRule="auto"/>
            </w:pPr>
            <w:r w:rsidRPr="00B7493B">
              <w:t xml:space="preserve"> Testes orais </w:t>
            </w:r>
          </w:p>
          <w:p w:rsidR="005D2085" w:rsidRPr="00B7493B" w:rsidRDefault="005D2085" w:rsidP="00CF34FD">
            <w:pPr>
              <w:spacing w:after="160" w:line="259" w:lineRule="auto"/>
            </w:pPr>
            <w:r w:rsidRPr="00B7493B">
              <w:t xml:space="preserve">Trabalho de pesquisa individual ou </w:t>
            </w:r>
            <w:r w:rsidRPr="00B7493B">
              <w:lastRenderedPageBreak/>
              <w:t>em grupo</w:t>
            </w:r>
          </w:p>
          <w:p w:rsidR="005D2085" w:rsidRPr="00B7493B" w:rsidRDefault="005D2085" w:rsidP="00CF34FD">
            <w:pPr>
              <w:spacing w:after="160" w:line="259" w:lineRule="auto"/>
            </w:pPr>
            <w:r w:rsidRPr="00B7493B">
              <w:t xml:space="preserve">Questões de aula </w:t>
            </w:r>
          </w:p>
          <w:p w:rsidR="005D2085" w:rsidRPr="00B7493B" w:rsidRDefault="005D2085" w:rsidP="00CF34FD">
            <w:pPr>
              <w:spacing w:after="160" w:line="259" w:lineRule="auto"/>
            </w:pPr>
            <w:r w:rsidRPr="00B7493B">
              <w:t>Relatórios</w:t>
            </w:r>
          </w:p>
          <w:p w:rsidR="005D2085" w:rsidRPr="00B7493B" w:rsidRDefault="005D2085" w:rsidP="00CF34FD">
            <w:pPr>
              <w:spacing w:after="160" w:line="259" w:lineRule="auto"/>
            </w:pPr>
            <w:r w:rsidRPr="00B7493B">
              <w:t xml:space="preserve"> Listas de verificação </w:t>
            </w:r>
          </w:p>
          <w:p w:rsidR="005D2085" w:rsidRPr="00B7493B" w:rsidRDefault="005D2085" w:rsidP="00CF34FD">
            <w:pPr>
              <w:spacing w:after="160" w:line="259" w:lineRule="auto"/>
            </w:pPr>
            <w:r w:rsidRPr="00B7493B">
              <w:t xml:space="preserve">Apresentações </w:t>
            </w:r>
            <w:proofErr w:type="gramStart"/>
            <w:r w:rsidRPr="00B7493B">
              <w:t>orais</w:t>
            </w:r>
            <w:proofErr w:type="gramEnd"/>
            <w:r w:rsidRPr="00B7493B">
              <w:t xml:space="preserve"> </w:t>
            </w:r>
          </w:p>
          <w:p w:rsidR="005D2085" w:rsidRPr="00B7493B" w:rsidRDefault="005D2085" w:rsidP="00CF34FD">
            <w:pPr>
              <w:spacing w:after="160" w:line="259" w:lineRule="auto"/>
            </w:pPr>
            <w:r w:rsidRPr="00B7493B">
              <w:t>Debates</w:t>
            </w:r>
          </w:p>
          <w:p w:rsidR="005D2085" w:rsidRPr="00B7493B" w:rsidRDefault="005D2085" w:rsidP="00CF34FD">
            <w:pPr>
              <w:spacing w:after="160" w:line="259" w:lineRule="auto"/>
            </w:pPr>
            <w:r w:rsidRPr="00B7493B">
              <w:t xml:space="preserve">Diários de Aprendizagem </w:t>
            </w:r>
          </w:p>
          <w:p w:rsidR="005D2085" w:rsidRPr="00B7493B" w:rsidRDefault="005D2085" w:rsidP="00CF34FD">
            <w:r w:rsidRPr="00B7493B">
              <w:t>Outros…</w:t>
            </w:r>
          </w:p>
        </w:tc>
      </w:tr>
      <w:tr w:rsidR="005D2085" w:rsidTr="00F72175">
        <w:trPr>
          <w:trHeight w:val="2483"/>
        </w:trPr>
        <w:tc>
          <w:tcPr>
            <w:tcW w:w="2268" w:type="dxa"/>
            <w:vMerge/>
          </w:tcPr>
          <w:p w:rsidR="005D2085" w:rsidRDefault="005D2085"/>
        </w:tc>
        <w:tc>
          <w:tcPr>
            <w:tcW w:w="2126" w:type="dxa"/>
          </w:tcPr>
          <w:p w:rsidR="005D2085" w:rsidRDefault="005D2085"/>
          <w:p w:rsidR="005D2085" w:rsidRDefault="005D2085"/>
          <w:p w:rsidR="005D2085" w:rsidRDefault="005D2085"/>
          <w:p w:rsidR="005D2085" w:rsidRDefault="005D2085"/>
          <w:p w:rsidR="005D2085" w:rsidRDefault="005D2085" w:rsidP="009929F9">
            <w:pPr>
              <w:jc w:val="center"/>
              <w:rPr>
                <w:b/>
              </w:rPr>
            </w:pPr>
            <w:r>
              <w:t>CO</w:t>
            </w:r>
            <w:r w:rsidRPr="00CF34FD">
              <w:rPr>
                <w:b/>
              </w:rPr>
              <w:t>NCEPTUALIZAÇÂO</w:t>
            </w:r>
          </w:p>
          <w:p w:rsidR="005D2085" w:rsidRDefault="005D2085" w:rsidP="009929F9">
            <w:pPr>
              <w:jc w:val="center"/>
            </w:pPr>
          </w:p>
        </w:tc>
        <w:tc>
          <w:tcPr>
            <w:tcW w:w="993" w:type="dxa"/>
          </w:tcPr>
          <w:p w:rsidR="005D2085" w:rsidRDefault="005D2085"/>
          <w:p w:rsidR="005D2085" w:rsidRDefault="005D2085"/>
          <w:p w:rsidR="005D2085" w:rsidRDefault="005D2085"/>
          <w:p w:rsidR="005D2085" w:rsidRDefault="005D2085"/>
          <w:p w:rsidR="005D2085" w:rsidRPr="00CF34FD" w:rsidRDefault="005D2085" w:rsidP="00CF34FD">
            <w:pPr>
              <w:jc w:val="center"/>
              <w:rPr>
                <w:b/>
              </w:rPr>
            </w:pPr>
            <w:r w:rsidRPr="00CF34FD">
              <w:rPr>
                <w:b/>
              </w:rPr>
              <w:t>30%</w:t>
            </w:r>
          </w:p>
        </w:tc>
        <w:tc>
          <w:tcPr>
            <w:tcW w:w="7512" w:type="dxa"/>
          </w:tcPr>
          <w:p w:rsidR="005D2085" w:rsidRDefault="005D2085" w:rsidP="00C54001">
            <w:pPr>
              <w:spacing w:after="160" w:line="259" w:lineRule="auto"/>
              <w:contextualSpacing/>
            </w:pPr>
          </w:p>
          <w:p w:rsidR="005D2085" w:rsidRDefault="005D2085" w:rsidP="00111A76">
            <w:r>
              <w:sym w:font="Symbol" w:char="F0B7"/>
            </w:r>
            <w:r>
              <w:t xml:space="preserve"> Compreende a perspetiva da Sociologia no contexto da análise da realidade social. </w:t>
            </w:r>
          </w:p>
          <w:p w:rsidR="005D2085" w:rsidRDefault="005D2085" w:rsidP="00C54001">
            <w:pPr>
              <w:spacing w:after="160" w:line="259" w:lineRule="auto"/>
              <w:contextualSpacing/>
            </w:pPr>
            <w:r>
              <w:sym w:font="Symbol" w:char="F0B7"/>
            </w:r>
            <w:r>
              <w:t xml:space="preserve"> Compreende conceitos sociológicos fundamentais. </w:t>
            </w:r>
          </w:p>
          <w:p w:rsidR="005D2085" w:rsidRDefault="005D2085" w:rsidP="00C54001">
            <w:pPr>
              <w:spacing w:after="160" w:line="259" w:lineRule="auto"/>
              <w:contextualSpacing/>
            </w:pPr>
            <w:r>
              <w:sym w:font="Symbol" w:char="F0B7"/>
            </w:r>
            <w:r>
              <w:t xml:space="preserve"> Analisa aspetos relevantes de processos de mudança das sociedades </w:t>
            </w:r>
            <w:proofErr w:type="gramStart"/>
            <w:r>
              <w:t>atuais</w:t>
            </w:r>
            <w:proofErr w:type="gramEnd"/>
            <w:r>
              <w:t>.</w:t>
            </w:r>
          </w:p>
          <w:p w:rsidR="005D2085" w:rsidRDefault="005D2085" w:rsidP="00C54001">
            <w:pPr>
              <w:spacing w:after="160" w:line="259" w:lineRule="auto"/>
              <w:contextualSpacing/>
            </w:pPr>
            <w:r>
              <w:t xml:space="preserve"> </w:t>
            </w:r>
            <w:r>
              <w:sym w:font="Symbol" w:char="F0B7"/>
            </w:r>
            <w:r>
              <w:t xml:space="preserve"> Aplica os modos de produção de informação sociológica a contextos concretos da realidade social.</w:t>
            </w:r>
          </w:p>
          <w:p w:rsidR="005D2085" w:rsidRPr="009929F9" w:rsidRDefault="005D2085" w:rsidP="00C54001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Elabora de modo cooperativo e colaborativo trabalho de pares/grupo aceitando diferentes pontos de vista.</w:t>
            </w:r>
          </w:p>
        </w:tc>
        <w:tc>
          <w:tcPr>
            <w:tcW w:w="1560" w:type="dxa"/>
            <w:vMerge/>
          </w:tcPr>
          <w:p w:rsidR="005D2085" w:rsidRDefault="005D2085"/>
        </w:tc>
      </w:tr>
      <w:tr w:rsidR="005D2085" w:rsidTr="00F72175">
        <w:trPr>
          <w:trHeight w:val="3027"/>
        </w:trPr>
        <w:tc>
          <w:tcPr>
            <w:tcW w:w="2268" w:type="dxa"/>
            <w:vMerge/>
          </w:tcPr>
          <w:p w:rsidR="005D2085" w:rsidRDefault="005D2085"/>
        </w:tc>
        <w:tc>
          <w:tcPr>
            <w:tcW w:w="2126" w:type="dxa"/>
          </w:tcPr>
          <w:p w:rsidR="005D2085" w:rsidRDefault="005D2085"/>
          <w:p w:rsidR="005D2085" w:rsidRDefault="005D2085"/>
          <w:p w:rsidR="005D2085" w:rsidRDefault="005D2085"/>
          <w:p w:rsidR="005D2085" w:rsidRDefault="005D2085"/>
          <w:p w:rsidR="005D2085" w:rsidRPr="00D00A44" w:rsidRDefault="005D2085" w:rsidP="009929F9">
            <w:pPr>
              <w:jc w:val="center"/>
              <w:rPr>
                <w:b/>
              </w:rPr>
            </w:pPr>
            <w:r w:rsidRPr="00D00A44">
              <w:rPr>
                <w:b/>
              </w:rPr>
              <w:t>COMUNICAÇÃO</w:t>
            </w:r>
            <w:r>
              <w:rPr>
                <w:b/>
              </w:rPr>
              <w:t xml:space="preserve"> EA</w:t>
            </w:r>
            <w:r w:rsidRPr="00D00A44">
              <w:rPr>
                <w:b/>
              </w:rPr>
              <w:t>RGUMENTAÇÃO</w:t>
            </w:r>
          </w:p>
          <w:p w:rsidR="005D2085" w:rsidRDefault="005D2085"/>
          <w:p w:rsidR="005D2085" w:rsidRDefault="005D2085"/>
        </w:tc>
        <w:tc>
          <w:tcPr>
            <w:tcW w:w="993" w:type="dxa"/>
          </w:tcPr>
          <w:p w:rsidR="005D2085" w:rsidRDefault="005D2085"/>
          <w:p w:rsidR="005D2085" w:rsidRDefault="005D2085"/>
          <w:p w:rsidR="005D2085" w:rsidRDefault="005D2085"/>
          <w:p w:rsidR="005D2085" w:rsidRDefault="005D2085"/>
          <w:p w:rsidR="005D2085" w:rsidRDefault="005D2085"/>
          <w:p w:rsidR="005D2085" w:rsidRPr="00D00A44" w:rsidRDefault="005D2085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30%</w:t>
            </w:r>
          </w:p>
        </w:tc>
        <w:tc>
          <w:tcPr>
            <w:tcW w:w="7512" w:type="dxa"/>
          </w:tcPr>
          <w:p w:rsidR="005D2085" w:rsidRDefault="005D2085" w:rsidP="009929F9">
            <w:pPr>
              <w:spacing w:after="160"/>
              <w:contextualSpacing/>
            </w:pPr>
            <w:r>
              <w:sym w:font="Symbol" w:char="F0B7"/>
            </w:r>
            <w:r>
              <w:t xml:space="preserve"> Desenvolve competências de autorregulação das aprendizagens: estabelece objetivos, traça planos de trabalho e concretiza-os com responsabilidade e autonomia.</w:t>
            </w:r>
          </w:p>
          <w:p w:rsidR="005D2085" w:rsidRDefault="005D2085" w:rsidP="009929F9">
            <w:pPr>
              <w:spacing w:after="160"/>
              <w:contextualSpacing/>
            </w:pPr>
            <w:r>
              <w:t xml:space="preserve"> </w:t>
            </w:r>
            <w:r>
              <w:sym w:font="Symbol" w:char="F0B7"/>
            </w:r>
            <w:r>
              <w:t xml:space="preserve"> Utiliza as novas tecnologias da informação no tratamento adequado da informação. </w:t>
            </w:r>
          </w:p>
          <w:p w:rsidR="005D2085" w:rsidRDefault="005D2085" w:rsidP="009929F9">
            <w:pPr>
              <w:spacing w:after="160"/>
              <w:contextualSpacing/>
            </w:pPr>
            <w:r>
              <w:sym w:font="Symbol" w:char="F0B7"/>
            </w:r>
            <w:r>
              <w:t xml:space="preserve"> Apresenta uma comunicação clara, coerente e convincente, utilizando suportes diversificados de apresentação e informação. </w:t>
            </w:r>
          </w:p>
          <w:p w:rsidR="005D2085" w:rsidRDefault="005D2085" w:rsidP="009929F9">
            <w:pPr>
              <w:spacing w:after="160"/>
              <w:contextualSpacing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Elabora projetos de trabalho, realiza-os e avalia-os.</w:t>
            </w:r>
          </w:p>
          <w:p w:rsidR="005D2085" w:rsidRPr="009929F9" w:rsidRDefault="005D2085" w:rsidP="00C540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D2085" w:rsidRDefault="005D2085"/>
        </w:tc>
      </w:tr>
      <w:tr w:rsidR="005D2085" w:rsidTr="00F72175">
        <w:trPr>
          <w:trHeight w:val="2095"/>
        </w:trPr>
        <w:tc>
          <w:tcPr>
            <w:tcW w:w="2268" w:type="dxa"/>
            <w:vMerge/>
          </w:tcPr>
          <w:p w:rsidR="005D2085" w:rsidRDefault="005D2085">
            <w:pPr>
              <w:rPr>
                <w:b/>
              </w:rPr>
            </w:pPr>
          </w:p>
        </w:tc>
        <w:tc>
          <w:tcPr>
            <w:tcW w:w="2126" w:type="dxa"/>
          </w:tcPr>
          <w:p w:rsidR="005D2085" w:rsidRDefault="005D2085">
            <w:pPr>
              <w:rPr>
                <w:b/>
              </w:rPr>
            </w:pPr>
          </w:p>
          <w:p w:rsidR="005D2085" w:rsidRDefault="005D2085">
            <w:pPr>
              <w:rPr>
                <w:b/>
              </w:rPr>
            </w:pPr>
          </w:p>
          <w:p w:rsidR="005D2085" w:rsidRDefault="005D2085">
            <w:pPr>
              <w:rPr>
                <w:b/>
              </w:rPr>
            </w:pPr>
          </w:p>
          <w:p w:rsidR="005D2085" w:rsidRDefault="005D2085">
            <w:pPr>
              <w:rPr>
                <w:b/>
              </w:rPr>
            </w:pPr>
          </w:p>
          <w:p w:rsidR="005D2085" w:rsidRPr="00D00A44" w:rsidRDefault="005D2085" w:rsidP="009929F9">
            <w:pPr>
              <w:jc w:val="center"/>
              <w:rPr>
                <w:b/>
              </w:rPr>
            </w:pPr>
            <w:r w:rsidRPr="00B7493B">
              <w:rPr>
                <w:b/>
              </w:rPr>
              <w:t>COMPROMISSO COM A APRENDIZAGEM</w:t>
            </w:r>
          </w:p>
          <w:p w:rsidR="005D2085" w:rsidRDefault="005D2085"/>
          <w:p w:rsidR="005D2085" w:rsidRDefault="005D2085"/>
          <w:p w:rsidR="005D2085" w:rsidRDefault="005D2085"/>
          <w:p w:rsidR="005D2085" w:rsidRDefault="005D2085"/>
          <w:p w:rsidR="005D2085" w:rsidRDefault="005D2085"/>
        </w:tc>
        <w:tc>
          <w:tcPr>
            <w:tcW w:w="993" w:type="dxa"/>
          </w:tcPr>
          <w:p w:rsidR="005D2085" w:rsidRDefault="005D2085"/>
          <w:p w:rsidR="005D2085" w:rsidRDefault="005D2085" w:rsidP="00D00A44">
            <w:pPr>
              <w:jc w:val="center"/>
              <w:rPr>
                <w:b/>
              </w:rPr>
            </w:pPr>
          </w:p>
          <w:p w:rsidR="005D2085" w:rsidRDefault="005D2085" w:rsidP="00D00A44">
            <w:pPr>
              <w:jc w:val="center"/>
              <w:rPr>
                <w:b/>
              </w:rPr>
            </w:pPr>
          </w:p>
          <w:p w:rsidR="005D2085" w:rsidRDefault="005D2085" w:rsidP="00D00A44">
            <w:pPr>
              <w:jc w:val="center"/>
              <w:rPr>
                <w:b/>
              </w:rPr>
            </w:pPr>
          </w:p>
          <w:p w:rsidR="005D2085" w:rsidRPr="00D00A44" w:rsidRDefault="005D2085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10%</w:t>
            </w:r>
          </w:p>
        </w:tc>
        <w:tc>
          <w:tcPr>
            <w:tcW w:w="7512" w:type="dxa"/>
          </w:tcPr>
          <w:p w:rsidR="005D2085" w:rsidRPr="00111A76" w:rsidRDefault="005D2085" w:rsidP="00111A76">
            <w:r>
              <w:sym w:font="Symbol" w:char="F0B7"/>
            </w:r>
            <w:r w:rsidRPr="00111A76">
              <w:t xml:space="preserve">Interage com tolerância, empatia e responsabilidade e argumenta, negoceia e aceita diferentes pontos de vista. </w:t>
            </w:r>
          </w:p>
          <w:p w:rsidR="005D2085" w:rsidRPr="00111A76" w:rsidRDefault="005D2085" w:rsidP="00111A76">
            <w:r w:rsidRPr="00111A76">
              <w:sym w:font="Symbol" w:char="F0B7"/>
            </w:r>
            <w:r w:rsidRPr="00111A76">
              <w:t>Revela autonomia, demonstra capacidade de tomar decisões por si próprio e assume responsabilidades pelas suas atitudes, comportamentos e emoções.</w:t>
            </w:r>
          </w:p>
          <w:p w:rsidR="005D2085" w:rsidRDefault="005D2085" w:rsidP="00111A76">
            <w:r w:rsidRPr="00111A76">
              <w:sym w:font="Symbol" w:char="F0B7"/>
            </w:r>
            <w:r w:rsidRPr="00111A76">
              <w:t>Assume posições autónomas, devidamente fundamentadas e capazes de sustentar uma cidadania ativa</w:t>
            </w:r>
          </w:p>
        </w:tc>
        <w:tc>
          <w:tcPr>
            <w:tcW w:w="1560" w:type="dxa"/>
            <w:vMerge/>
          </w:tcPr>
          <w:p w:rsidR="005D2085" w:rsidRDefault="005D2085"/>
        </w:tc>
      </w:tr>
    </w:tbl>
    <w:p w:rsidR="009929F9" w:rsidRDefault="009929F9" w:rsidP="00D00A44"/>
    <w:p w:rsidR="00D00A44" w:rsidRPr="00D00A44" w:rsidRDefault="00FF18E2" w:rsidP="00D00A44">
      <w:r>
        <w:rPr>
          <w:b/>
        </w:rPr>
        <w:t xml:space="preserve"> (1</w:t>
      </w:r>
      <w:r w:rsidR="00D00A44" w:rsidRPr="00871202">
        <w:rPr>
          <w:b/>
        </w:rPr>
        <w:t>)</w:t>
      </w:r>
      <w:r w:rsidR="00D00A44" w:rsidRPr="00D00A44">
        <w:t xml:space="preserve"> Os instrumentos de avaliação serão adequados aos conteúdos abordados e às características dos alunos. O docente poderá optar por estes ou outros instrumentos de avaliação que melhor se adaptem às necessidades educativas dos alunos, na perspetiva de um processo de ensino e aprendizagem diferenciado. </w:t>
      </w:r>
    </w:p>
    <w:p w:rsidR="00CF34FD" w:rsidRPr="00F72175" w:rsidRDefault="00FF18E2">
      <w:pPr>
        <w:rPr>
          <w:b/>
          <w:sz w:val="32"/>
          <w:szCs w:val="32"/>
        </w:rPr>
      </w:pPr>
      <w:r>
        <w:rPr>
          <w:b/>
        </w:rPr>
        <w:t>(2</w:t>
      </w:r>
      <w:r w:rsidR="00D00A44" w:rsidRPr="00871202">
        <w:rPr>
          <w:b/>
        </w:rPr>
        <w:t>)</w:t>
      </w:r>
      <w:r w:rsidR="00D00A44" w:rsidRPr="00D00A44">
        <w:t xml:space="preserve"> Caso não seja possível avaliar, num período, todos os domínios e respetivos descritores, a ponderação estabelecida será redistribuída pelos domínios avaliados</w:t>
      </w:r>
      <w:bookmarkStart w:id="0" w:name="_GoBack"/>
      <w:bookmarkEnd w:id="0"/>
    </w:p>
    <w:sectPr w:rsidR="00CF34FD" w:rsidRPr="00F72175" w:rsidSect="00CF34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609A"/>
    <w:multiLevelType w:val="hybridMultilevel"/>
    <w:tmpl w:val="9836FB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311D"/>
    <w:multiLevelType w:val="hybridMultilevel"/>
    <w:tmpl w:val="E6B2F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26F8"/>
    <w:multiLevelType w:val="hybridMultilevel"/>
    <w:tmpl w:val="8952A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A85"/>
    <w:multiLevelType w:val="hybridMultilevel"/>
    <w:tmpl w:val="1E38AA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686F"/>
    <w:multiLevelType w:val="hybridMultilevel"/>
    <w:tmpl w:val="8E2EF5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D"/>
    <w:rsid w:val="00041E4C"/>
    <w:rsid w:val="00111A76"/>
    <w:rsid w:val="00136E77"/>
    <w:rsid w:val="001A6292"/>
    <w:rsid w:val="005D2085"/>
    <w:rsid w:val="00734428"/>
    <w:rsid w:val="008107B5"/>
    <w:rsid w:val="00871202"/>
    <w:rsid w:val="008A6114"/>
    <w:rsid w:val="009929F9"/>
    <w:rsid w:val="00A312C1"/>
    <w:rsid w:val="00B1246F"/>
    <w:rsid w:val="00B7493B"/>
    <w:rsid w:val="00C05785"/>
    <w:rsid w:val="00C54001"/>
    <w:rsid w:val="00CF34FD"/>
    <w:rsid w:val="00D00A44"/>
    <w:rsid w:val="00D12B6C"/>
    <w:rsid w:val="00F72175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A76"/>
    <w:pPr>
      <w:ind w:left="720"/>
      <w:contextualSpacing/>
    </w:pPr>
  </w:style>
  <w:style w:type="paragraph" w:customStyle="1" w:styleId="paragraph">
    <w:name w:val="paragraph"/>
    <w:basedOn w:val="Normal"/>
    <w:rsid w:val="005D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5D2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A76"/>
    <w:pPr>
      <w:ind w:left="720"/>
      <w:contextualSpacing/>
    </w:pPr>
  </w:style>
  <w:style w:type="paragraph" w:customStyle="1" w:styleId="paragraph">
    <w:name w:val="paragraph"/>
    <w:basedOn w:val="Normal"/>
    <w:rsid w:val="005D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5D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DD263-94D2-4786-8846-C5A7BC6D2CFE}">
  <ds:schemaRefs>
    <ds:schemaRef ds:uri="http://schemas.microsoft.com/office/2006/metadata/properties"/>
    <ds:schemaRef ds:uri="http://schemas.microsoft.com/office/infopath/2007/PartnerControls"/>
    <ds:schemaRef ds:uri="95a7710c-cd09-4f8e-b924-685e62877005"/>
    <ds:schemaRef ds:uri="ba42fd42-3b4b-400e-a43e-eabb67c5b6dc"/>
  </ds:schemaRefs>
</ds:datastoreItem>
</file>

<file path=customXml/itemProps2.xml><?xml version="1.0" encoding="utf-8"?>
<ds:datastoreItem xmlns:ds="http://schemas.openxmlformats.org/officeDocument/2006/customXml" ds:itemID="{62293652-2C19-4D8A-9B5D-7E0EC98A2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B57C2-33ED-45CF-B4FA-8D654D568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AEVA</cp:lastModifiedBy>
  <cp:revision>9</cp:revision>
  <dcterms:created xsi:type="dcterms:W3CDTF">2022-09-14T19:40:00Z</dcterms:created>
  <dcterms:modified xsi:type="dcterms:W3CDTF">2023-09-09T19:02:00Z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